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CCC14" w14:textId="0862245E" w:rsidR="00F12650" w:rsidRDefault="00F83F01" w:rsidP="007760DD">
      <w:pPr>
        <w:outlineLvl w:val="0"/>
        <w:rPr>
          <w:b/>
          <w:color w:val="000000"/>
        </w:rPr>
      </w:pPr>
      <w:r>
        <w:rPr>
          <w:b/>
          <w:color w:val="000000"/>
        </w:rPr>
        <w:t>Anstoß für soziale Gerechtigkeit</w:t>
      </w:r>
    </w:p>
    <w:p w14:paraId="3819E38B" w14:textId="77777777" w:rsidR="00F00888" w:rsidRDefault="00F00888" w:rsidP="007760DD">
      <w:pPr>
        <w:outlineLvl w:val="0"/>
        <w:rPr>
          <w:b/>
          <w:color w:val="000000"/>
        </w:rPr>
      </w:pPr>
    </w:p>
    <w:p w14:paraId="0F23DBF0" w14:textId="7C0F9681" w:rsidR="00E84EDF" w:rsidRPr="002B40E1" w:rsidRDefault="00F00888" w:rsidP="002B40E1">
      <w:pPr>
        <w:rPr>
          <w:b/>
          <w:bCs/>
          <w:color w:val="000000"/>
        </w:rPr>
      </w:pPr>
      <w:r w:rsidRPr="00F00888">
        <w:rPr>
          <w:b/>
          <w:bCs/>
          <w:color w:val="000000"/>
          <w:highlight w:val="yellow"/>
        </w:rPr>
        <w:t>[</w:t>
      </w:r>
      <w:r>
        <w:rPr>
          <w:b/>
          <w:bCs/>
          <w:color w:val="000000"/>
          <w:highlight w:val="yellow"/>
        </w:rPr>
        <w:t xml:space="preserve">Name des </w:t>
      </w:r>
      <w:r w:rsidRPr="00F00888">
        <w:rPr>
          <w:b/>
          <w:bCs/>
          <w:color w:val="000000"/>
          <w:highlight w:val="yellow"/>
        </w:rPr>
        <w:t>Verein</w:t>
      </w:r>
      <w:r>
        <w:rPr>
          <w:b/>
          <w:bCs/>
          <w:color w:val="000000"/>
          <w:highlight w:val="yellow"/>
        </w:rPr>
        <w:t>s</w:t>
      </w:r>
      <w:r w:rsidRPr="00F00888">
        <w:rPr>
          <w:b/>
          <w:bCs/>
          <w:color w:val="000000"/>
          <w:highlight w:val="yellow"/>
        </w:rPr>
        <w:t>]</w:t>
      </w:r>
      <w:r w:rsidR="00F83F01" w:rsidRPr="002B40E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macht sich stark</w:t>
      </w:r>
      <w:r w:rsidR="00F83F01" w:rsidRPr="002B40E1">
        <w:rPr>
          <w:b/>
          <w:bCs/>
          <w:color w:val="000000"/>
        </w:rPr>
        <w:t xml:space="preserve"> für Solidarität und sozialen Zusammenhalt in den fairplay Aktionswochen 2020</w:t>
      </w:r>
    </w:p>
    <w:p w14:paraId="6855D3D6" w14:textId="6176674D" w:rsidR="007760DD" w:rsidRDefault="007760DD" w:rsidP="007760DD">
      <w:pPr>
        <w:rPr>
          <w:color w:val="000000"/>
        </w:rPr>
      </w:pPr>
    </w:p>
    <w:p w14:paraId="47E2DCBF" w14:textId="0BF9BE49" w:rsidR="00F83F01" w:rsidRDefault="002B40E1" w:rsidP="00394EC0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BB1D45" wp14:editId="65A31C6C">
            <wp:simplePos x="0" y="0"/>
            <wp:positionH relativeFrom="margin">
              <wp:posOffset>3681730</wp:posOffset>
            </wp:positionH>
            <wp:positionV relativeFrom="margin">
              <wp:posOffset>1003300</wp:posOffset>
            </wp:positionV>
            <wp:extent cx="2197100" cy="1563370"/>
            <wp:effectExtent l="19050" t="19050" r="12700" b="1778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51" t="34098" r="21958" b="22399"/>
                    <a:stretch/>
                  </pic:blipFill>
                  <pic:spPr bwMode="auto">
                    <a:xfrm>
                      <a:off x="0" y="0"/>
                      <a:ext cx="2197100" cy="15633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Im</w:t>
      </w:r>
      <w:r w:rsidR="00394EC0" w:rsidRPr="00311642">
        <w:rPr>
          <w:color w:val="000000"/>
        </w:rPr>
        <w:t xml:space="preserve"> Oktober</w:t>
      </w:r>
      <w:r>
        <w:rPr>
          <w:color w:val="000000"/>
        </w:rPr>
        <w:t xml:space="preserve"> finden europaweit</w:t>
      </w:r>
      <w:r w:rsidR="00394EC0" w:rsidRPr="00311642">
        <w:rPr>
          <w:color w:val="000000"/>
        </w:rPr>
        <w:t xml:space="preserve"> die </w:t>
      </w:r>
      <w:r w:rsidR="009A56EF" w:rsidRPr="009A56EF">
        <w:rPr>
          <w:b/>
          <w:bCs/>
          <w:color w:val="000000"/>
        </w:rPr>
        <w:t>21.</w:t>
      </w:r>
      <w:r w:rsidR="009A56EF">
        <w:rPr>
          <w:color w:val="000000"/>
        </w:rPr>
        <w:t xml:space="preserve"> </w:t>
      </w:r>
      <w:r w:rsidR="00394EC0" w:rsidRPr="00BA2783">
        <w:rPr>
          <w:b/>
          <w:color w:val="000000"/>
        </w:rPr>
        <w:t xml:space="preserve">Aktionswochen für Vielfalt im Fußball </w:t>
      </w:r>
      <w:r w:rsidR="00394EC0">
        <w:rPr>
          <w:color w:val="000000"/>
        </w:rPr>
        <w:t xml:space="preserve">statt. </w:t>
      </w:r>
      <w:r w:rsidR="009A56EF">
        <w:rPr>
          <w:color w:val="000000"/>
        </w:rPr>
        <w:t xml:space="preserve">In Österreich setzen </w:t>
      </w:r>
      <w:r w:rsidR="00F83F01">
        <w:rPr>
          <w:color w:val="000000"/>
        </w:rPr>
        <w:t xml:space="preserve">Fußballvereine, Fans und Initiativen </w:t>
      </w:r>
      <w:r w:rsidR="00226AC6">
        <w:rPr>
          <w:color w:val="000000"/>
        </w:rPr>
        <w:t>von</w:t>
      </w:r>
      <w:r w:rsidR="00383F74">
        <w:rPr>
          <w:color w:val="000000"/>
        </w:rPr>
        <w:t xml:space="preserve"> 8</w:t>
      </w:r>
      <w:r w:rsidR="00226AC6">
        <w:rPr>
          <w:color w:val="000000"/>
        </w:rPr>
        <w:t xml:space="preserve">. bis 25. Oktober </w:t>
      </w:r>
      <w:r w:rsidR="009A56EF">
        <w:rPr>
          <w:color w:val="000000"/>
        </w:rPr>
        <w:t xml:space="preserve">wieder </w:t>
      </w:r>
      <w:r w:rsidR="00F83F01" w:rsidRPr="00F83F01">
        <w:rPr>
          <w:bCs/>
        </w:rPr>
        <w:t>starke Zeichen</w:t>
      </w:r>
      <w:r w:rsidR="009A56EF">
        <w:rPr>
          <w:bCs/>
        </w:rPr>
        <w:t xml:space="preserve">. </w:t>
      </w:r>
      <w:r w:rsidR="009A56EF">
        <w:rPr>
          <w:color w:val="000000"/>
        </w:rPr>
        <w:t xml:space="preserve">2020 </w:t>
      </w:r>
      <w:r w:rsidR="00447421">
        <w:rPr>
          <w:color w:val="000000"/>
        </w:rPr>
        <w:t>ist das Schwerpunktthema</w:t>
      </w:r>
      <w:r w:rsidR="00394EC0">
        <w:rPr>
          <w:color w:val="000000"/>
        </w:rPr>
        <w:t xml:space="preserve"> </w:t>
      </w:r>
      <w:r w:rsidR="00226AC6">
        <w:rPr>
          <w:color w:val="000000"/>
        </w:rPr>
        <w:t>#</w:t>
      </w:r>
      <w:r w:rsidR="009A56EF">
        <w:rPr>
          <w:color w:val="000000"/>
        </w:rPr>
        <w:t xml:space="preserve">Solidarität </w:t>
      </w:r>
      <w:r w:rsidR="00394EC0">
        <w:rPr>
          <w:color w:val="000000"/>
        </w:rPr>
        <w:t>und wie der Sport dazu beitragen kann, soziale und ökonomische Ungleichheiten zu überwinden.</w:t>
      </w:r>
      <w:r w:rsidR="00383F74">
        <w:rPr>
          <w:color w:val="000000"/>
        </w:rPr>
        <w:t xml:space="preserve"> Auch der </w:t>
      </w:r>
      <w:r w:rsidR="00383F74" w:rsidRPr="00F00888">
        <w:rPr>
          <w:color w:val="000000"/>
          <w:highlight w:val="yellow"/>
        </w:rPr>
        <w:t>[Name des Vereins]</w:t>
      </w:r>
      <w:r w:rsidR="00383F74">
        <w:rPr>
          <w:color w:val="000000"/>
        </w:rPr>
        <w:t xml:space="preserve"> ist heuer wieder mit dabei.</w:t>
      </w:r>
    </w:p>
    <w:p w14:paraId="756AD859" w14:textId="1EFACDB6" w:rsidR="00394EC0" w:rsidRDefault="00394EC0" w:rsidP="00394EC0">
      <w:pPr>
        <w:rPr>
          <w:color w:val="000000"/>
        </w:rPr>
      </w:pPr>
    </w:p>
    <w:p w14:paraId="01D214C7" w14:textId="67097F32" w:rsidR="00F83F01" w:rsidRPr="00394EC0" w:rsidRDefault="00813C20" w:rsidP="00394EC0">
      <w:r>
        <w:t>Die Aktivitäten i</w:t>
      </w:r>
      <w:r w:rsidR="00F83F01">
        <w:t xml:space="preserve">n Österreich </w:t>
      </w:r>
      <w:r>
        <w:t xml:space="preserve">werden </w:t>
      </w:r>
      <w:r w:rsidR="00226AC6">
        <w:t xml:space="preserve">von der </w:t>
      </w:r>
      <w:r w:rsidR="00226AC6" w:rsidRPr="009A56EF">
        <w:rPr>
          <w:i/>
          <w:iCs/>
        </w:rPr>
        <w:t>fairplay Initiative</w:t>
      </w:r>
      <w:r w:rsidR="00226AC6">
        <w:t xml:space="preserve"> </w:t>
      </w:r>
      <w:r w:rsidR="00F83F01">
        <w:t>organisiert und koordiniert</w:t>
      </w:r>
      <w:r w:rsidR="009A56EF">
        <w:t>, in Kooperation mit dem</w:t>
      </w:r>
      <w:r w:rsidR="00F83F01">
        <w:t xml:space="preserve"> </w:t>
      </w:r>
      <w:r w:rsidR="00F83F01" w:rsidRPr="009A56EF">
        <w:rPr>
          <w:i/>
          <w:iCs/>
        </w:rPr>
        <w:t>Österreichischen Fußball-Bund</w:t>
      </w:r>
      <w:r w:rsidR="00F83F01">
        <w:t xml:space="preserve"> (ÖFB) und der </w:t>
      </w:r>
      <w:r w:rsidR="00F83F01" w:rsidRPr="009A56EF">
        <w:rPr>
          <w:i/>
          <w:iCs/>
        </w:rPr>
        <w:t>Österreichischen Fußball-Bundesliga</w:t>
      </w:r>
      <w:r w:rsidR="00F83F01">
        <w:t xml:space="preserve"> (ÖFBL).</w:t>
      </w:r>
    </w:p>
    <w:p w14:paraId="2861F3D8" w14:textId="77777777" w:rsidR="00F83F01" w:rsidRDefault="00F83F01" w:rsidP="00F83F01">
      <w:pPr>
        <w:rPr>
          <w:b/>
          <w:bCs/>
          <w:color w:val="C00000"/>
        </w:rPr>
      </w:pPr>
    </w:p>
    <w:p w14:paraId="6369B078" w14:textId="77777777" w:rsidR="00FE4D0F" w:rsidRDefault="00FE4D0F" w:rsidP="00FE4D0F">
      <w:pPr>
        <w:rPr>
          <w:color w:val="000000"/>
        </w:rPr>
      </w:pPr>
      <w:r>
        <w:rPr>
          <w:b/>
          <w:bCs/>
          <w:color w:val="C00000"/>
        </w:rPr>
        <w:t xml:space="preserve">#Solidarität! </w:t>
      </w:r>
    </w:p>
    <w:p w14:paraId="4D6C5DD2" w14:textId="2B14AC2D" w:rsidR="00687628" w:rsidRDefault="00F83F01" w:rsidP="00F83F01">
      <w:r w:rsidRPr="00FB1618">
        <w:rPr>
          <w:iCs/>
          <w:color w:val="000000"/>
        </w:rPr>
        <w:t>Vereine, Fans</w:t>
      </w:r>
      <w:r>
        <w:rPr>
          <w:iCs/>
          <w:color w:val="000000"/>
        </w:rPr>
        <w:t>,</w:t>
      </w:r>
      <w:r w:rsidRPr="00FB1618">
        <w:rPr>
          <w:iCs/>
          <w:color w:val="000000"/>
        </w:rPr>
        <w:t xml:space="preserve"> Spieler und Spielerinnen, Trainer und Trainerinnen, Funktionäre und Funktionär</w:t>
      </w:r>
      <w:r>
        <w:rPr>
          <w:iCs/>
          <w:color w:val="000000"/>
        </w:rPr>
        <w:t>i</w:t>
      </w:r>
      <w:r w:rsidRPr="00FB1618">
        <w:rPr>
          <w:iCs/>
          <w:color w:val="000000"/>
        </w:rPr>
        <w:t xml:space="preserve">nnen sind dazu aufgerufen, </w:t>
      </w:r>
      <w:r>
        <w:rPr>
          <w:iCs/>
        </w:rPr>
        <w:t xml:space="preserve">für Solidarität und gegen Ausgrenzung </w:t>
      </w:r>
      <w:r w:rsidRPr="00FB1618">
        <w:rPr>
          <w:iCs/>
          <w:color w:val="000000"/>
        </w:rPr>
        <w:t>im Stadion und in der Gesellschaft einzutreten</w:t>
      </w:r>
      <w:r>
        <w:rPr>
          <w:iCs/>
          <w:color w:val="000000"/>
        </w:rPr>
        <w:t xml:space="preserve">. </w:t>
      </w:r>
      <w:r w:rsidRPr="004076FB">
        <w:t>Krisen wie die COVID</w:t>
      </w:r>
      <w:r w:rsidR="00813C20">
        <w:t>-</w:t>
      </w:r>
      <w:r w:rsidRPr="004076FB">
        <w:t>19-Pandemie schärfen das Bewusstsein füreinander, aber verschärfen auch die sozialen und ökonomischen Unterschiede</w:t>
      </w:r>
      <w:r w:rsidR="002B40E1">
        <w:t xml:space="preserve">. Der </w:t>
      </w:r>
      <w:r w:rsidRPr="004076FB">
        <w:t xml:space="preserve">Fußball kann diese </w:t>
      </w:r>
      <w:r w:rsidR="002B40E1">
        <w:t>überbrücken, was</w:t>
      </w:r>
      <w:r w:rsidRPr="004076FB">
        <w:t xml:space="preserve"> </w:t>
      </w:r>
      <w:r w:rsidR="002B40E1">
        <w:t>a</w:t>
      </w:r>
      <w:r w:rsidR="00687628">
        <w:t>ngesichts der prekären Lage vieler Menschen</w:t>
      </w:r>
      <w:r w:rsidR="00447421">
        <w:t>,</w:t>
      </w:r>
      <w:r w:rsidR="00687628">
        <w:t xml:space="preserve"> aber auch vieler Sportvereine</w:t>
      </w:r>
      <w:r w:rsidR="00447421">
        <w:t>,</w:t>
      </w:r>
      <w:r w:rsidR="00687628">
        <w:t xml:space="preserve"> </w:t>
      </w:r>
      <w:r w:rsidR="00813C20">
        <w:t xml:space="preserve">aktuell </w:t>
      </w:r>
      <w:r w:rsidR="00687628">
        <w:t>besonders wichtig</w:t>
      </w:r>
      <w:r w:rsidR="002B40E1">
        <w:t xml:space="preserve"> ist</w:t>
      </w:r>
      <w:r w:rsidR="00687628">
        <w:t>.</w:t>
      </w:r>
      <w:r w:rsidR="00687628" w:rsidRPr="004076FB">
        <w:t xml:space="preserve"> </w:t>
      </w:r>
    </w:p>
    <w:p w14:paraId="7BB22637" w14:textId="237A02BD" w:rsidR="00FE4D0F" w:rsidRDefault="00FE4D0F" w:rsidP="00F83F01"/>
    <w:p w14:paraId="48932086" w14:textId="16A7416D" w:rsidR="000A55DA" w:rsidRPr="00F00888" w:rsidRDefault="00383F74" w:rsidP="000A55DA">
      <w:r w:rsidRPr="00F00888">
        <w:rPr>
          <w:highlight w:val="yellow"/>
        </w:rPr>
        <w:t>[Name des Vereins]</w:t>
      </w:r>
      <w:r w:rsidRPr="00F00888">
        <w:t xml:space="preserve"> setzt sich für ein solidarisches Miteinander ein und setzt beim </w:t>
      </w:r>
      <w:r w:rsidRPr="00F00888">
        <w:rPr>
          <w:highlight w:val="yellow"/>
        </w:rPr>
        <w:t>[Spieltag]</w:t>
      </w:r>
      <w:r w:rsidRPr="00F00888">
        <w:t xml:space="preserve"> ein Zeichen für soziale Gerechtigkeit. </w:t>
      </w:r>
      <w:r w:rsidRPr="00F00888">
        <w:rPr>
          <w:highlight w:val="yellow"/>
        </w:rPr>
        <w:t>[Aktionen beschreiben: Öffent</w:t>
      </w:r>
      <w:r w:rsidR="00644F16">
        <w:rPr>
          <w:highlight w:val="yellow"/>
        </w:rPr>
        <w:t>li</w:t>
      </w:r>
      <w:r w:rsidRPr="00F00888">
        <w:rPr>
          <w:highlight w:val="yellow"/>
        </w:rPr>
        <w:t>chkeitsarbeit? Stadio</w:t>
      </w:r>
      <w:r w:rsidR="00644F16">
        <w:rPr>
          <w:highlight w:val="yellow"/>
        </w:rPr>
        <w:t>n</w:t>
      </w:r>
      <w:r w:rsidRPr="00F00888">
        <w:rPr>
          <w:highlight w:val="yellow"/>
        </w:rPr>
        <w:t>aktion? Kooperation mit sozialer Einrichtung?]</w:t>
      </w:r>
    </w:p>
    <w:p w14:paraId="6F5BAFDF" w14:textId="2B76E497" w:rsidR="00687628" w:rsidRDefault="00687628" w:rsidP="00F83F01">
      <w:pPr>
        <w:rPr>
          <w:iCs/>
        </w:rPr>
      </w:pPr>
    </w:p>
    <w:p w14:paraId="39E1B3E4" w14:textId="77777777" w:rsidR="009C78C9" w:rsidRDefault="009C78C9" w:rsidP="00FE4D0F">
      <w:pPr>
        <w:rPr>
          <w:iCs/>
        </w:rPr>
      </w:pPr>
      <w:bookmarkStart w:id="0" w:name="_Hlk51845499"/>
    </w:p>
    <w:p w14:paraId="3C135E1A" w14:textId="67242977" w:rsidR="00687628" w:rsidRPr="00687628" w:rsidRDefault="00687628" w:rsidP="009C78C9">
      <w:pPr>
        <w:rPr>
          <w:b/>
          <w:bCs/>
          <w:color w:val="C00000"/>
        </w:rPr>
      </w:pPr>
      <w:r w:rsidRPr="00687628">
        <w:rPr>
          <w:b/>
          <w:bCs/>
          <w:color w:val="C00000"/>
        </w:rPr>
        <w:t>Fußball für sozialen Zusammenhalt</w:t>
      </w:r>
    </w:p>
    <w:p w14:paraId="52F2E39F" w14:textId="1FFCFB1B" w:rsidR="00687628" w:rsidRPr="00383F74" w:rsidRDefault="00383F74" w:rsidP="00687628">
      <w:pPr>
        <w:rPr>
          <w:iCs/>
        </w:rPr>
      </w:pPr>
      <w:r>
        <w:rPr>
          <w:iCs/>
        </w:rPr>
        <w:t xml:space="preserve">Denn der Fußball </w:t>
      </w:r>
      <w:bookmarkEnd w:id="0"/>
      <w:r w:rsidR="00F00888">
        <w:rPr>
          <w:iCs/>
        </w:rPr>
        <w:t>soll</w:t>
      </w:r>
      <w:r>
        <w:rPr>
          <w:iCs/>
        </w:rPr>
        <w:t xml:space="preserve"> </w:t>
      </w:r>
      <w:r w:rsidR="002B40E1">
        <w:rPr>
          <w:color w:val="000000"/>
        </w:rPr>
        <w:t>ein Ort</w:t>
      </w:r>
      <w:r w:rsidR="00687628">
        <w:rPr>
          <w:color w:val="000000"/>
        </w:rPr>
        <w:t xml:space="preserve"> </w:t>
      </w:r>
      <w:r w:rsidR="002B40E1">
        <w:rPr>
          <w:color w:val="000000"/>
        </w:rPr>
        <w:t>ohne Ausgrenzung sein,</w:t>
      </w:r>
      <w:r w:rsidR="002B40E1">
        <w:t xml:space="preserve"> ü</w:t>
      </w:r>
      <w:r w:rsidR="002B40E1" w:rsidRPr="004076FB">
        <w:t>ber alle Grenzen hinweg: soziale, ökonomische, nationale, ethnische und geschlechtliche</w:t>
      </w:r>
      <w:r w:rsidR="002B40E1">
        <w:t>. Das zeigt der jährliche Einsatz der vielen, vielen Vereine an den fairplay Aktionswochen.</w:t>
      </w:r>
    </w:p>
    <w:p w14:paraId="797E60AD" w14:textId="77777777" w:rsidR="009A56EF" w:rsidRDefault="009A56EF" w:rsidP="002B5DF9">
      <w:pPr>
        <w:pStyle w:val="Listenabsatz"/>
        <w:ind w:left="0"/>
        <w:rPr>
          <w:color w:val="000000"/>
        </w:rPr>
      </w:pPr>
    </w:p>
    <w:p w14:paraId="3BB506E5" w14:textId="5173BBA0" w:rsidR="006D04A1" w:rsidRPr="00821617" w:rsidRDefault="00821617" w:rsidP="00821617">
      <w:pPr>
        <w:rPr>
          <w:color w:val="000000"/>
          <w:highlight w:val="yellow"/>
        </w:rPr>
      </w:pPr>
      <w:r w:rsidRPr="00821617">
        <w:rPr>
          <w:b/>
          <w:bCs/>
          <w:color w:val="C00000"/>
        </w:rPr>
        <w:t>Mehr Infos hier:</w:t>
      </w:r>
    </w:p>
    <w:p w14:paraId="574EE6F5" w14:textId="77777777" w:rsidR="009A56EF" w:rsidRDefault="00644F16" w:rsidP="006D04A1">
      <w:pPr>
        <w:rPr>
          <w:rStyle w:val="Hyperlink"/>
          <w:rFonts w:eastAsia="Times New Roman"/>
          <w:noProof/>
          <w:color w:val="auto"/>
        </w:rPr>
      </w:pPr>
      <w:hyperlink r:id="rId6" w:history="1">
        <w:r w:rsidR="009A56EF" w:rsidRPr="00827A07">
          <w:rPr>
            <w:rStyle w:val="Hyperlink"/>
            <w:rFonts w:eastAsia="Times New Roman"/>
            <w:noProof/>
            <w:color w:val="auto"/>
          </w:rPr>
          <w:t>www.fairplay.or.at</w:t>
        </w:r>
      </w:hyperlink>
    </w:p>
    <w:p w14:paraId="54F96390" w14:textId="33D0B585" w:rsidR="002B5DF9" w:rsidRDefault="002B5DF9" w:rsidP="009A56EF">
      <w:pPr>
        <w:rPr>
          <w:color w:val="000000"/>
        </w:rPr>
      </w:pPr>
    </w:p>
    <w:p w14:paraId="14B3957A" w14:textId="77777777" w:rsidR="00F00888" w:rsidRDefault="00F00888" w:rsidP="009A56EF">
      <w:pPr>
        <w:rPr>
          <w:rFonts w:asciiTheme="minorHAnsi" w:eastAsia="Calibri" w:hAnsiTheme="minorHAnsi" w:cstheme="minorHAnsi"/>
          <w:lang w:eastAsia="en-US"/>
        </w:rPr>
      </w:pPr>
    </w:p>
    <w:p w14:paraId="23B44BAC" w14:textId="4739EFDC" w:rsidR="009A56EF" w:rsidRDefault="009A56EF" w:rsidP="009A56EF">
      <w:pPr>
        <w:rPr>
          <w:rFonts w:asciiTheme="minorHAnsi" w:eastAsia="Calibri" w:hAnsiTheme="minorHAnsi" w:cstheme="minorHAnsi"/>
          <w:lang w:eastAsia="en-US"/>
        </w:rPr>
      </w:pPr>
      <w:r w:rsidRPr="007F1A57">
        <w:rPr>
          <w:rFonts w:asciiTheme="minorHAnsi" w:eastAsia="Calibri" w:hAnsiTheme="minorHAnsi" w:cstheme="minorHAnsi"/>
          <w:lang w:eastAsia="en-US"/>
        </w:rPr>
        <w:t>#fai</w:t>
      </w:r>
      <w:r>
        <w:rPr>
          <w:rFonts w:asciiTheme="minorHAnsi" w:eastAsia="Calibri" w:hAnsiTheme="minorHAnsi" w:cstheme="minorHAnsi"/>
          <w:lang w:eastAsia="en-US"/>
        </w:rPr>
        <w:t>r</w:t>
      </w:r>
      <w:r w:rsidRPr="007F1A57">
        <w:rPr>
          <w:rFonts w:asciiTheme="minorHAnsi" w:eastAsia="Calibri" w:hAnsiTheme="minorHAnsi" w:cstheme="minorHAnsi"/>
          <w:lang w:eastAsia="en-US"/>
        </w:rPr>
        <w:t>playaktionswoche</w:t>
      </w:r>
      <w:r>
        <w:rPr>
          <w:rFonts w:asciiTheme="minorHAnsi" w:eastAsia="Calibri" w:hAnsiTheme="minorHAnsi" w:cstheme="minorHAnsi"/>
          <w:lang w:eastAsia="en-US"/>
        </w:rPr>
        <w:t>n</w:t>
      </w:r>
    </w:p>
    <w:p w14:paraId="399D46EB" w14:textId="77777777" w:rsidR="009A56EF" w:rsidRDefault="009A56EF" w:rsidP="009A56EF">
      <w:pPr>
        <w:rPr>
          <w:rFonts w:asciiTheme="minorHAnsi" w:eastAsia="Calibri" w:hAnsiTheme="minorHAnsi" w:cstheme="minorHAnsi"/>
          <w:lang w:eastAsia="en-US"/>
        </w:rPr>
      </w:pPr>
      <w:r w:rsidRPr="007F1A57">
        <w:rPr>
          <w:rFonts w:asciiTheme="minorHAnsi" w:eastAsia="Calibri" w:hAnsiTheme="minorHAnsi" w:cstheme="minorHAnsi"/>
          <w:lang w:eastAsia="en-US"/>
        </w:rPr>
        <w:t>#Solidarität</w:t>
      </w:r>
    </w:p>
    <w:p w14:paraId="221C615D" w14:textId="47CA5EA2" w:rsidR="009A56EF" w:rsidRPr="007F1A57" w:rsidRDefault="009A56EF" w:rsidP="009A56EF">
      <w:pPr>
        <w:rPr>
          <w:rFonts w:asciiTheme="minorHAnsi" w:eastAsia="Calibri" w:hAnsiTheme="minorHAnsi" w:cstheme="minorHAnsi"/>
          <w:lang w:eastAsia="en-US"/>
        </w:rPr>
      </w:pPr>
      <w:r w:rsidRPr="007F1A57">
        <w:rPr>
          <w:rFonts w:asciiTheme="minorHAnsi" w:eastAsia="Calibri" w:hAnsiTheme="minorHAnsi" w:cstheme="minorHAnsi"/>
          <w:lang w:eastAsia="en-US"/>
        </w:rPr>
        <w:t>#FußballOhneAusgrenzung</w:t>
      </w:r>
    </w:p>
    <w:p w14:paraId="68D0821C" w14:textId="77777777" w:rsidR="009A56EF" w:rsidRPr="009A56EF" w:rsidRDefault="009A56EF" w:rsidP="009A56EF">
      <w:pPr>
        <w:rPr>
          <w:color w:val="000000"/>
        </w:rPr>
      </w:pPr>
    </w:p>
    <w:p w14:paraId="3B3599D1" w14:textId="2A992AC8" w:rsidR="00311642" w:rsidRDefault="00311642" w:rsidP="00821617"/>
    <w:sectPr w:rsidR="00311642" w:rsidSect="008E3B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256F6"/>
    <w:multiLevelType w:val="hybridMultilevel"/>
    <w:tmpl w:val="5248F00A"/>
    <w:lvl w:ilvl="0" w:tplc="544EC91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F6057"/>
    <w:multiLevelType w:val="hybridMultilevel"/>
    <w:tmpl w:val="A5E488BE"/>
    <w:lvl w:ilvl="0" w:tplc="1ADA840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F282F"/>
    <w:multiLevelType w:val="hybridMultilevel"/>
    <w:tmpl w:val="1A0EEEE2"/>
    <w:lvl w:ilvl="0" w:tplc="272C1D3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DD"/>
    <w:rsid w:val="00031207"/>
    <w:rsid w:val="00031C67"/>
    <w:rsid w:val="00044D24"/>
    <w:rsid w:val="000874E0"/>
    <w:rsid w:val="000A55DA"/>
    <w:rsid w:val="000A617E"/>
    <w:rsid w:val="0010791E"/>
    <w:rsid w:val="001111E9"/>
    <w:rsid w:val="001736F5"/>
    <w:rsid w:val="001E5400"/>
    <w:rsid w:val="001F0151"/>
    <w:rsid w:val="00226AC6"/>
    <w:rsid w:val="002B40E1"/>
    <w:rsid w:val="002B5DF9"/>
    <w:rsid w:val="00311642"/>
    <w:rsid w:val="00354629"/>
    <w:rsid w:val="00383F74"/>
    <w:rsid w:val="00384D9A"/>
    <w:rsid w:val="00394EC0"/>
    <w:rsid w:val="00406C16"/>
    <w:rsid w:val="00447421"/>
    <w:rsid w:val="004A494E"/>
    <w:rsid w:val="004D2065"/>
    <w:rsid w:val="004E0BC6"/>
    <w:rsid w:val="005047FC"/>
    <w:rsid w:val="00571CC4"/>
    <w:rsid w:val="005B629E"/>
    <w:rsid w:val="005F30C8"/>
    <w:rsid w:val="00644F16"/>
    <w:rsid w:val="00652398"/>
    <w:rsid w:val="00663E5D"/>
    <w:rsid w:val="00687628"/>
    <w:rsid w:val="006D04A1"/>
    <w:rsid w:val="00704C7F"/>
    <w:rsid w:val="00743790"/>
    <w:rsid w:val="007760DD"/>
    <w:rsid w:val="00786C2B"/>
    <w:rsid w:val="007A39F9"/>
    <w:rsid w:val="007B1135"/>
    <w:rsid w:val="007B1924"/>
    <w:rsid w:val="00803263"/>
    <w:rsid w:val="008042B9"/>
    <w:rsid w:val="00810F86"/>
    <w:rsid w:val="00813C20"/>
    <w:rsid w:val="00821617"/>
    <w:rsid w:val="0085005B"/>
    <w:rsid w:val="008537CF"/>
    <w:rsid w:val="008C4F17"/>
    <w:rsid w:val="008E25D7"/>
    <w:rsid w:val="008E3B5B"/>
    <w:rsid w:val="00957E2C"/>
    <w:rsid w:val="009A56EF"/>
    <w:rsid w:val="009C78C9"/>
    <w:rsid w:val="009E1F1F"/>
    <w:rsid w:val="00A612E7"/>
    <w:rsid w:val="00B240DD"/>
    <w:rsid w:val="00BA2783"/>
    <w:rsid w:val="00BD1422"/>
    <w:rsid w:val="00C42880"/>
    <w:rsid w:val="00C948F5"/>
    <w:rsid w:val="00CE4897"/>
    <w:rsid w:val="00D170FD"/>
    <w:rsid w:val="00DA74F3"/>
    <w:rsid w:val="00DC0441"/>
    <w:rsid w:val="00E5661F"/>
    <w:rsid w:val="00E84EDF"/>
    <w:rsid w:val="00E9461C"/>
    <w:rsid w:val="00ED2C54"/>
    <w:rsid w:val="00F00888"/>
    <w:rsid w:val="00F12650"/>
    <w:rsid w:val="00F25458"/>
    <w:rsid w:val="00F83F01"/>
    <w:rsid w:val="00FB140F"/>
    <w:rsid w:val="00F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AC7A"/>
  <w15:docId w15:val="{227119DA-BA0E-4A93-8C0E-7EBC517E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60DD"/>
    <w:pPr>
      <w:spacing w:after="0" w:line="240" w:lineRule="auto"/>
    </w:pPr>
    <w:rPr>
      <w:rFonts w:ascii="Calibri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60DD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31164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04A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3C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3C2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3C20"/>
    <w:rPr>
      <w:rFonts w:ascii="Calibri" w:hAnsi="Calibri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3C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3C20"/>
    <w:rPr>
      <w:rFonts w:ascii="Calibri" w:hAnsi="Calibri" w:cs="Times New Roman"/>
      <w:b/>
      <w:bCs/>
      <w:sz w:val="20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C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C20"/>
    <w:rPr>
      <w:rFonts w:ascii="Segoe UI" w:hAnsi="Segoe UI" w:cs="Segoe UI"/>
      <w:sz w:val="18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pinter\AppData\Local\Microsoft\Windows\Temporary%20Internet%20Files\Content.Outlook\AppData\Local\Microsoft\Windows\INetCache\Content.Outlook\AppData\Local\Microsoft\Windows\INetCache\_2018\www.fairplay.or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mpinter</dc:creator>
  <cp:lastModifiedBy>Pinter, Markus</cp:lastModifiedBy>
  <cp:revision>4</cp:revision>
  <dcterms:created xsi:type="dcterms:W3CDTF">2020-10-01T08:40:00Z</dcterms:created>
  <dcterms:modified xsi:type="dcterms:W3CDTF">2020-10-01T11:02:00Z</dcterms:modified>
</cp:coreProperties>
</file>